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仿宋_GB2312" w:eastAsia="黑体" w:cs="仿宋_GB2312"/>
          <w:b/>
          <w:sz w:val="32"/>
          <w:szCs w:val="32"/>
        </w:rPr>
      </w:pPr>
      <w:bookmarkStart w:id="0" w:name="_GoBack"/>
      <w:r>
        <w:rPr>
          <w:rFonts w:hint="eastAsia" w:ascii="黑体" w:hAnsi="仿宋_GB2312" w:eastAsia="黑体" w:cs="仿宋_GB2312"/>
          <w:b/>
          <w:sz w:val="32"/>
          <w:szCs w:val="32"/>
          <w:lang w:val="en-US" w:eastAsia="zh-CN"/>
        </w:rPr>
        <w:t>山西省退役军人事务厅</w:t>
      </w:r>
      <w:r>
        <w:rPr>
          <w:rFonts w:hint="eastAsia" w:ascii="黑体" w:hAnsi="仿宋_GB2312" w:eastAsia="黑体" w:cs="仿宋_GB2312"/>
          <w:b/>
          <w:sz w:val="32"/>
          <w:szCs w:val="32"/>
          <w:lang w:val="en" w:eastAsia="zh-CN"/>
        </w:rPr>
        <w:t>所属</w:t>
      </w:r>
      <w:r>
        <w:rPr>
          <w:rFonts w:hint="eastAsia" w:ascii="黑体" w:hAnsi="仿宋_GB2312" w:eastAsia="黑体" w:cs="仿宋_GB2312"/>
          <w:b/>
          <w:sz w:val="32"/>
          <w:szCs w:val="32"/>
          <w:lang w:val="en-US" w:eastAsia="zh-CN"/>
        </w:rPr>
        <w:t>事业单位2022</w:t>
      </w:r>
      <w:r>
        <w:rPr>
          <w:rFonts w:hint="eastAsia" w:ascii="黑体" w:hAnsi="仿宋_GB2312" w:eastAsia="黑体" w:cs="仿宋_GB2312"/>
          <w:b/>
          <w:sz w:val="32"/>
          <w:szCs w:val="32"/>
        </w:rPr>
        <w:t>年度公开招聘拟聘用人员名单</w:t>
      </w:r>
    </w:p>
    <w:bookmarkEnd w:id="0"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ind w:right="0" w:rightChars="0"/>
        <w:jc w:val="center"/>
        <w:textAlignment w:val="auto"/>
        <w:outlineLvl w:val="9"/>
        <w:rPr>
          <w:rFonts w:hint="eastAsia" w:ascii="黑体" w:hAnsi="仿宋_GB2312" w:eastAsia="黑体" w:cs="仿宋_GB2312"/>
          <w:b/>
          <w:sz w:val="32"/>
          <w:szCs w:val="32"/>
        </w:rPr>
      </w:pPr>
    </w:p>
    <w:tbl>
      <w:tblPr>
        <w:tblStyle w:val="2"/>
        <w:tblW w:w="141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1080"/>
        <w:gridCol w:w="1615"/>
        <w:gridCol w:w="1044"/>
        <w:gridCol w:w="581"/>
        <w:gridCol w:w="1080"/>
        <w:gridCol w:w="1310"/>
        <w:gridCol w:w="1500"/>
        <w:gridCol w:w="1365"/>
        <w:gridCol w:w="675"/>
        <w:gridCol w:w="810"/>
        <w:gridCol w:w="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2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山西省军队里退休干部休养所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专技1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本科：会计学专业，财务管理专业，审计学专业，会计事务专业；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  航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 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1997.9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南昌工程学院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学士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74.91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研究生：审计（专业学位），会计（专业学位），财务管理（二级学科），会计学（二级学科）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2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山西省军队里退休干部休养所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专技2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本科：广播电视学专业，广播电视编导专业，数字影像技术专业；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姜浩楠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 xml:space="preserve"> 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1993.2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学士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研究生：广播电视（专业学位），传播学（二级学科），戏剧与影视学（一级学科）</w:t>
            </w:r>
          </w:p>
        </w:tc>
        <w:tc>
          <w:tcPr>
            <w:tcW w:w="10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eastAsia="zh-CN" w:bidi="ar"/>
              </w:rPr>
              <w:t>山西省退役军人服务中心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bidi="ar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eastAsia="zh-CN"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bidi="ar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bidi="ar"/>
              </w:rPr>
              <w:t>本科：汉语言文学专业，汉语言专业；                      研究生：中国语言文学（一级学科）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bidi="ar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eastAsia="zh-CN" w:bidi="ar"/>
              </w:rPr>
              <w:t>康京凯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1988.07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eastAsia="zh-CN" w:bidi="ar"/>
              </w:rPr>
              <w:t>汉语言文学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学士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74.20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eastAsia="zh-CN" w:bidi="ar"/>
              </w:rPr>
              <w:t>闫文莉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bidi="ar"/>
              </w:rPr>
              <w:t> 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2000.01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eastAsia="zh-CN" w:bidi="ar"/>
              </w:rPr>
              <w:t>海南大学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eastAsia="zh-CN" w:bidi="ar"/>
              </w:rPr>
              <w:t>汉语言文学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bidi="ar"/>
              </w:rPr>
              <w:t>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学士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73.42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6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60" w:lineRule="exact"/>
        <w:ind w:left="0" w:leftChars="0" w:right="0" w:rightChars="0" w:firstLine="482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bidi="ar"/>
        </w:rPr>
        <w:t xml:space="preserve">                          </w:t>
      </w: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      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F51D5"/>
    <w:rsid w:val="206C0832"/>
    <w:rsid w:val="617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2022-08-12T03:11:00Z</dcterms:created>
  <dc:creator>星辰大海</dc:creator>
  <cp:lastModifiedBy>星辰大海</cp:lastModifiedBy>
  <dcterms:modified xsi:type="dcterms:W3CDTF">2022-08-12T03:18:39Z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B0282CC212134A6C98A9041E8AB07999</vt:lpwstr>
  </property>
</Properties>
</file>