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D4D8E">
      <w:pPr>
        <w:keepNext w:val="0"/>
        <w:keepLines w:val="0"/>
        <w:pageBreakBefore w:val="0"/>
        <w:widowControl w:val="0"/>
        <w:kinsoku/>
        <w:wordWrap/>
        <w:overflowPunct/>
        <w:topLinePunct/>
        <w:autoSpaceDE/>
        <w:autoSpaceDN/>
        <w:bidi w:val="0"/>
        <w:adjustRightInd w:val="0"/>
        <w:snapToGrid w:val="0"/>
        <w:spacing w:line="560" w:lineRule="exact"/>
        <w:ind w:right="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w:t>
      </w:r>
    </w:p>
    <w:p w14:paraId="2DA1DED7">
      <w:pPr>
        <w:keepNext w:val="0"/>
        <w:keepLines w:val="0"/>
        <w:pageBreakBefore w:val="0"/>
        <w:widowControl w:val="0"/>
        <w:kinsoku/>
        <w:wordWrap/>
        <w:overflowPunct/>
        <w:topLinePunct/>
        <w:autoSpaceDE/>
        <w:autoSpaceDN/>
        <w:bidi w:val="0"/>
        <w:adjustRightInd w:val="0"/>
        <w:snapToGrid w:val="0"/>
        <w:spacing w:line="560" w:lineRule="exact"/>
        <w:ind w:right="0" w:firstLine="688" w:firstLineChars="200"/>
        <w:jc w:val="both"/>
        <w:textAlignment w:val="baseline"/>
        <w:rPr>
          <w:rFonts w:ascii="Times New Roman" w:hAnsi="Times New Roman" w:eastAsia="方正小标宋简体"/>
          <w:color w:val="FF0000"/>
          <w:spacing w:val="-28"/>
          <w:sz w:val="40"/>
          <w:szCs w:val="40"/>
        </w:rPr>
      </w:pPr>
      <w:bookmarkStart w:id="0" w:name="_GoBack"/>
      <w:r>
        <w:rPr>
          <w:rFonts w:hint="eastAsia" w:ascii="Times New Roman" w:hAnsi="Times New Roman" w:eastAsia="方正小标宋简体"/>
          <w:color w:val="auto"/>
          <w:spacing w:val="-28"/>
          <w:sz w:val="40"/>
          <w:szCs w:val="40"/>
          <w:lang w:eastAsia="zh-CN"/>
        </w:rPr>
        <w:t>国防教育辅导员</w:t>
      </w:r>
      <w:r>
        <w:rPr>
          <w:rFonts w:hint="eastAsia" w:ascii="Times New Roman" w:hAnsi="Times New Roman" w:eastAsia="方正小标宋简体"/>
          <w:color w:val="auto"/>
          <w:spacing w:val="-28"/>
          <w:sz w:val="40"/>
          <w:szCs w:val="40"/>
        </w:rPr>
        <w:t>职业技能等级认定机构</w:t>
      </w:r>
      <w:r>
        <w:rPr>
          <w:rFonts w:hint="eastAsia" w:ascii="Times New Roman" w:hAnsi="Times New Roman" w:eastAsia="方正小标宋简体"/>
          <w:color w:val="auto"/>
          <w:spacing w:val="-28"/>
          <w:sz w:val="40"/>
          <w:szCs w:val="40"/>
          <w:lang w:val="en-US" w:eastAsia="zh-CN"/>
        </w:rPr>
        <w:t>申报</w:t>
      </w:r>
      <w:r>
        <w:rPr>
          <w:rFonts w:hint="eastAsia" w:ascii="Times New Roman" w:hAnsi="Times New Roman" w:eastAsia="方正小标宋简体"/>
          <w:color w:val="auto"/>
          <w:spacing w:val="-28"/>
          <w:sz w:val="40"/>
          <w:szCs w:val="40"/>
        </w:rPr>
        <w:t>表</w:t>
      </w:r>
    </w:p>
    <w:bookmarkEnd w:id="0"/>
    <w:tbl>
      <w:tblPr>
        <w:tblStyle w:val="7"/>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80"/>
        <w:gridCol w:w="784"/>
        <w:gridCol w:w="2015"/>
        <w:gridCol w:w="629"/>
        <w:gridCol w:w="1128"/>
        <w:gridCol w:w="962"/>
        <w:gridCol w:w="2398"/>
      </w:tblGrid>
      <w:tr w14:paraId="6465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5501E95D">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b/>
                <w:color w:val="000000"/>
                <w:kern w:val="0"/>
                <w:sz w:val="24"/>
                <w:szCs w:val="24"/>
                <w:lang w:bidi="ar"/>
              </w:rPr>
              <w:t>一、基本信息</w:t>
            </w:r>
          </w:p>
        </w:tc>
      </w:tr>
      <w:tr w14:paraId="2472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11DE8F28">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单位名称</w:t>
            </w:r>
          </w:p>
        </w:tc>
        <w:tc>
          <w:tcPr>
            <w:tcW w:w="7916" w:type="dxa"/>
            <w:gridSpan w:val="6"/>
            <w:tcBorders>
              <w:top w:val="single" w:color="auto" w:sz="4" w:space="0"/>
              <w:left w:val="single" w:color="auto" w:sz="4" w:space="0"/>
              <w:bottom w:val="single" w:color="auto" w:sz="4" w:space="0"/>
              <w:right w:val="single" w:color="auto" w:sz="4" w:space="0"/>
            </w:tcBorders>
            <w:noWrap w:val="0"/>
            <w:vAlign w:val="center"/>
          </w:tcPr>
          <w:p w14:paraId="2D3F10BD">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r>
      <w:tr w14:paraId="0EA9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639AB704">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地址</w:t>
            </w:r>
          </w:p>
        </w:tc>
        <w:tc>
          <w:tcPr>
            <w:tcW w:w="7916" w:type="dxa"/>
            <w:gridSpan w:val="6"/>
            <w:tcBorders>
              <w:top w:val="single" w:color="auto" w:sz="4" w:space="0"/>
              <w:left w:val="single" w:color="auto" w:sz="4" w:space="0"/>
              <w:bottom w:val="single" w:color="auto" w:sz="4" w:space="0"/>
              <w:right w:val="single" w:color="auto" w:sz="4" w:space="0"/>
            </w:tcBorders>
            <w:noWrap w:val="0"/>
            <w:vAlign w:val="center"/>
          </w:tcPr>
          <w:p w14:paraId="6AFCCEAD">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r>
      <w:tr w14:paraId="28E8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6BD7F56A">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注册登记</w:t>
            </w:r>
          </w:p>
          <w:p w14:paraId="7EFAC850">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机构</w:t>
            </w:r>
          </w:p>
        </w:tc>
        <w:tc>
          <w:tcPr>
            <w:tcW w:w="3428" w:type="dxa"/>
            <w:gridSpan w:val="3"/>
            <w:tcBorders>
              <w:top w:val="single" w:color="auto" w:sz="4" w:space="0"/>
              <w:left w:val="single" w:color="auto" w:sz="4" w:space="0"/>
              <w:bottom w:val="single" w:color="auto" w:sz="4" w:space="0"/>
              <w:right w:val="single" w:color="auto" w:sz="4" w:space="0"/>
            </w:tcBorders>
            <w:noWrap w:val="0"/>
            <w:vAlign w:val="center"/>
          </w:tcPr>
          <w:p w14:paraId="199DFD02">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5084FD8A">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机构</w:t>
            </w:r>
          </w:p>
          <w:p w14:paraId="3C3FCF8F">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性质</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2C9ECCFE">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国有企业口    民营企业口</w:t>
            </w:r>
          </w:p>
          <w:p w14:paraId="726B2567">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公办院校口    民办院校口</w:t>
            </w:r>
          </w:p>
          <w:p w14:paraId="168E33BD">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民办非企业口  行业协会口</w:t>
            </w:r>
          </w:p>
          <w:p w14:paraId="03E446D4">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FF0000"/>
                <w:sz w:val="24"/>
                <w:szCs w:val="24"/>
              </w:rPr>
            </w:pPr>
            <w:r>
              <w:rPr>
                <w:rFonts w:hint="eastAsia" w:ascii="宋体" w:hAnsi="宋体" w:eastAsia="宋体" w:cs="宋体"/>
                <w:color w:val="000000"/>
                <w:kern w:val="0"/>
                <w:sz w:val="24"/>
                <w:szCs w:val="24"/>
                <w:lang w:bidi="ar"/>
              </w:rPr>
              <w:t>其他口</w:t>
            </w:r>
          </w:p>
        </w:tc>
      </w:tr>
      <w:tr w14:paraId="007D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6EC7605E">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统一社会</w:t>
            </w:r>
          </w:p>
          <w:p w14:paraId="2F92E4F6">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信用代码</w:t>
            </w:r>
          </w:p>
        </w:tc>
        <w:tc>
          <w:tcPr>
            <w:tcW w:w="7916" w:type="dxa"/>
            <w:gridSpan w:val="6"/>
            <w:tcBorders>
              <w:top w:val="single" w:color="auto" w:sz="4" w:space="0"/>
              <w:left w:val="single" w:color="auto" w:sz="4" w:space="0"/>
              <w:bottom w:val="single" w:color="auto" w:sz="4" w:space="0"/>
              <w:right w:val="single" w:color="auto" w:sz="4" w:space="0"/>
            </w:tcBorders>
            <w:noWrap w:val="0"/>
            <w:vAlign w:val="center"/>
          </w:tcPr>
          <w:p w14:paraId="7239CB3F">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r>
      <w:tr w14:paraId="206C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311E8AB4">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法定代表人</w:t>
            </w: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14:paraId="1EFBEDAC">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14:paraId="7AF7445A">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highlight w:val="none"/>
                <w:lang w:bidi="ar"/>
              </w:rPr>
              <w:t>人力资源社会保障部门评价机构备案号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1C2FF515">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r>
      <w:tr w14:paraId="6416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39FA8D42">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联系人</w:t>
            </w: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14:paraId="21C5CBD5">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14:paraId="37D1A680">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职务</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18D19CBD">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r>
      <w:tr w14:paraId="3742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1ED1AB57">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联系电话</w:t>
            </w: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14:paraId="5EB148D0">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14:paraId="59F8B0F0">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电子邮箱</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0E5AB567">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r>
      <w:tr w14:paraId="6F79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0AEA6AA7">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lang w:eastAsia="zh-CN"/>
              </w:rPr>
            </w:pPr>
            <w:r>
              <w:rPr>
                <w:rFonts w:hint="eastAsia" w:ascii="宋体" w:hAnsi="宋体" w:eastAsia="宋体" w:cs="宋体"/>
                <w:b/>
                <w:color w:val="000000"/>
                <w:kern w:val="0"/>
                <w:sz w:val="24"/>
                <w:szCs w:val="24"/>
                <w:lang w:bidi="ar"/>
              </w:rPr>
              <w:t>二、机构总体情况</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文件材料可另附</w:t>
            </w:r>
            <w:r>
              <w:rPr>
                <w:rFonts w:hint="eastAsia" w:ascii="宋体" w:hAnsi="宋体" w:eastAsia="宋体" w:cs="宋体"/>
                <w:color w:val="000000"/>
                <w:kern w:val="0"/>
                <w:sz w:val="24"/>
                <w:szCs w:val="24"/>
                <w:lang w:eastAsia="zh-CN" w:bidi="ar"/>
              </w:rPr>
              <w:t>）</w:t>
            </w:r>
          </w:p>
        </w:tc>
      </w:tr>
      <w:tr w14:paraId="7479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top"/>
          </w:tcPr>
          <w:p w14:paraId="2E0D221F">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p w14:paraId="5211194F">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r>
      <w:tr w14:paraId="495D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04DB8EAD">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b/>
                <w:color w:val="000000"/>
                <w:kern w:val="0"/>
                <w:sz w:val="24"/>
                <w:szCs w:val="24"/>
                <w:lang w:bidi="ar"/>
              </w:rPr>
              <w:t>三、专职工作人员情况</w:t>
            </w:r>
            <w:r>
              <w:rPr>
                <w:rFonts w:hint="eastAsia" w:ascii="宋体" w:hAnsi="宋体" w:eastAsia="宋体" w:cs="宋体"/>
                <w:color w:val="000000"/>
                <w:kern w:val="0"/>
                <w:sz w:val="24"/>
                <w:szCs w:val="24"/>
                <w:lang w:bidi="ar"/>
              </w:rPr>
              <w:t>（技术技能水平证明复印件另附）</w:t>
            </w:r>
          </w:p>
        </w:tc>
      </w:tr>
      <w:tr w14:paraId="3B2C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6AD1B520">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1564" w:type="dxa"/>
            <w:gridSpan w:val="2"/>
            <w:tcBorders>
              <w:top w:val="single" w:color="auto" w:sz="4" w:space="0"/>
              <w:left w:val="single" w:color="auto" w:sz="4" w:space="0"/>
              <w:bottom w:val="single" w:color="auto" w:sz="4" w:space="0"/>
              <w:right w:val="single" w:color="auto" w:sz="4" w:space="0"/>
            </w:tcBorders>
            <w:noWrap w:val="0"/>
            <w:vAlign w:val="center"/>
          </w:tcPr>
          <w:p w14:paraId="6F4092CE">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姓名</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93DDAB">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身份证号</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14:paraId="4C625F0C">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职务</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职</w:t>
            </w:r>
            <w:r>
              <w:rPr>
                <w:rFonts w:hint="eastAsia" w:ascii="宋体" w:hAnsi="宋体" w:eastAsia="宋体" w:cs="宋体"/>
                <w:color w:val="auto"/>
                <w:kern w:val="0"/>
                <w:sz w:val="24"/>
                <w:szCs w:val="24"/>
                <w:lang w:val="en-US" w:eastAsia="zh-CN" w:bidi="ar"/>
              </w:rPr>
              <w:t>称</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4B95F65">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学历</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5601BCCF">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主要工作职责</w:t>
            </w:r>
          </w:p>
        </w:tc>
      </w:tr>
      <w:tr w14:paraId="2DBD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4640FEC">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564" w:type="dxa"/>
            <w:gridSpan w:val="2"/>
            <w:tcBorders>
              <w:top w:val="single" w:color="auto" w:sz="4" w:space="0"/>
              <w:left w:val="single" w:color="auto" w:sz="4" w:space="0"/>
              <w:bottom w:val="single" w:color="auto" w:sz="4" w:space="0"/>
              <w:right w:val="single" w:color="auto" w:sz="4" w:space="0"/>
            </w:tcBorders>
            <w:noWrap w:val="0"/>
            <w:vAlign w:val="center"/>
          </w:tcPr>
          <w:p w14:paraId="0EB08522">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15D2B48">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14:paraId="04B6D29E">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0C7C78B">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9461FB3">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r>
      <w:tr w14:paraId="3A84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3F93B5B">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564" w:type="dxa"/>
            <w:gridSpan w:val="2"/>
            <w:tcBorders>
              <w:top w:val="single" w:color="auto" w:sz="4" w:space="0"/>
              <w:left w:val="single" w:color="auto" w:sz="4" w:space="0"/>
              <w:bottom w:val="single" w:color="auto" w:sz="4" w:space="0"/>
              <w:right w:val="single" w:color="auto" w:sz="4" w:space="0"/>
            </w:tcBorders>
            <w:noWrap w:val="0"/>
            <w:vAlign w:val="center"/>
          </w:tcPr>
          <w:p w14:paraId="18A7CC97">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09F1837">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14:paraId="29A71339">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5662CC3">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c>
          <w:tcPr>
            <w:tcW w:w="2398" w:type="dxa"/>
            <w:tcBorders>
              <w:top w:val="single" w:color="auto" w:sz="4" w:space="0"/>
              <w:left w:val="single" w:color="auto" w:sz="4" w:space="0"/>
              <w:bottom w:val="single" w:color="auto" w:sz="4" w:space="0"/>
              <w:right w:val="single" w:color="auto" w:sz="4" w:space="0"/>
            </w:tcBorders>
            <w:noWrap w:val="0"/>
            <w:vAlign w:val="center"/>
          </w:tcPr>
          <w:p w14:paraId="04A29ABF">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r>
      <w:tr w14:paraId="4311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65D86B87">
            <w:pPr>
              <w:keepNext w:val="0"/>
              <w:keepLines w:val="0"/>
              <w:pageBreakBefore w:val="0"/>
              <w:widowControl w:val="0"/>
              <w:kinsoku/>
              <w:wordWrap/>
              <w:overflowPunct/>
              <w:topLinePunct/>
              <w:autoSpaceDE/>
              <w:autoSpaceDN/>
              <w:bidi w:val="0"/>
              <w:adjustRightInd w:val="0"/>
              <w:snapToGrid w:val="0"/>
              <w:spacing w:line="240" w:lineRule="auto"/>
              <w:jc w:val="center"/>
              <w:textAlignment w:val="baseline"/>
              <w:rPr>
                <w:rFonts w:hint="eastAsia" w:ascii="宋体" w:hAnsi="宋体" w:eastAsia="宋体" w:cs="宋体"/>
                <w:color w:val="000000"/>
                <w:kern w:val="0"/>
                <w:sz w:val="24"/>
                <w:szCs w:val="24"/>
                <w:lang w:bidi="ar"/>
              </w:rPr>
            </w:pPr>
            <w:r>
              <w:rPr>
                <w:rFonts w:hint="eastAsia" w:ascii="宋体" w:hAnsi="宋体" w:eastAsia="宋体" w:cs="宋体"/>
                <w:sz w:val="24"/>
                <w:szCs w:val="24"/>
              </w:rPr>
              <w:t>…</w:t>
            </w:r>
          </w:p>
        </w:tc>
        <w:tc>
          <w:tcPr>
            <w:tcW w:w="1564" w:type="dxa"/>
            <w:gridSpan w:val="2"/>
            <w:tcBorders>
              <w:top w:val="single" w:color="auto" w:sz="4" w:space="0"/>
              <w:left w:val="single" w:color="auto" w:sz="4" w:space="0"/>
              <w:bottom w:val="single" w:color="auto" w:sz="4" w:space="0"/>
              <w:right w:val="single" w:color="auto" w:sz="4" w:space="0"/>
            </w:tcBorders>
            <w:noWrap w:val="0"/>
            <w:vAlign w:val="center"/>
          </w:tcPr>
          <w:p w14:paraId="7433047A">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31E678C">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14:paraId="5A9155F6">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56FB74DB">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72D1E16">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r>
      <w:tr w14:paraId="3309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06C7233A">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b/>
                <w:color w:val="000000"/>
                <w:kern w:val="0"/>
                <w:sz w:val="24"/>
                <w:szCs w:val="24"/>
                <w:lang w:bidi="ar"/>
              </w:rPr>
              <w:t>四、场地、设施设备（含视频监控设备）情况</w:t>
            </w:r>
          </w:p>
        </w:tc>
      </w:tr>
      <w:tr w14:paraId="7334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71AF6922">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w:t>
            </w:r>
            <w:r>
              <w:rPr>
                <w:rFonts w:hint="eastAsia" w:ascii="宋体" w:hAnsi="宋体" w:eastAsia="宋体" w:cs="宋体"/>
                <w:spacing w:val="2"/>
                <w:sz w:val="24"/>
                <w:szCs w:val="24"/>
              </w:rPr>
              <w:t>办公场地和本职业评价场所情况</w:t>
            </w:r>
            <w:r>
              <w:rPr>
                <w:rFonts w:hint="eastAsia" w:ascii="宋体" w:hAnsi="宋体" w:eastAsia="宋体" w:cs="宋体"/>
                <w:color w:val="000000"/>
                <w:kern w:val="0"/>
                <w:sz w:val="24"/>
                <w:szCs w:val="24"/>
                <w:lang w:bidi="ar"/>
              </w:rPr>
              <w:t>（详细清单另附）</w:t>
            </w:r>
          </w:p>
        </w:tc>
      </w:tr>
      <w:tr w14:paraId="1310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31F0F293">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r>
      <w:tr w14:paraId="3C1A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6E022937">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（二）</w:t>
            </w:r>
            <w:r>
              <w:rPr>
                <w:rFonts w:hint="eastAsia" w:ascii="宋体" w:hAnsi="宋体" w:eastAsia="宋体" w:cs="宋体"/>
                <w:color w:val="auto"/>
                <w:spacing w:val="2"/>
                <w:sz w:val="24"/>
                <w:szCs w:val="24"/>
              </w:rPr>
              <w:t>本职业</w:t>
            </w:r>
            <w:r>
              <w:rPr>
                <w:rFonts w:hint="eastAsia" w:ascii="宋体" w:hAnsi="宋体" w:eastAsia="宋体" w:cs="宋体"/>
                <w:color w:val="auto"/>
                <w:kern w:val="0"/>
                <w:sz w:val="24"/>
                <w:szCs w:val="24"/>
                <w:lang w:val="en-US" w:eastAsia="zh-CN" w:bidi="ar"/>
              </w:rPr>
              <w:t>评价</w:t>
            </w:r>
            <w:r>
              <w:rPr>
                <w:rFonts w:hint="eastAsia" w:ascii="宋体" w:hAnsi="宋体" w:eastAsia="宋体" w:cs="宋体"/>
                <w:color w:val="000000"/>
                <w:kern w:val="0"/>
                <w:sz w:val="24"/>
                <w:szCs w:val="24"/>
                <w:lang w:bidi="ar"/>
              </w:rPr>
              <w:t>设施设备情况（详细清单、权属证明材料另附）</w:t>
            </w:r>
          </w:p>
        </w:tc>
      </w:tr>
      <w:tr w14:paraId="5765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185884A4">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p>
        </w:tc>
      </w:tr>
      <w:tr w14:paraId="6246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70A6730D">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（三）信息系统及视频监控设备配置情况（详细清单另附）</w:t>
            </w:r>
          </w:p>
        </w:tc>
      </w:tr>
      <w:tr w14:paraId="78E5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055032B0">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p>
        </w:tc>
      </w:tr>
      <w:tr w14:paraId="56CA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680DD952">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b/>
                <w:color w:val="000000"/>
                <w:kern w:val="0"/>
                <w:sz w:val="24"/>
                <w:szCs w:val="24"/>
                <w:lang w:bidi="ar"/>
              </w:rPr>
            </w:pPr>
            <w:r>
              <w:rPr>
                <w:rFonts w:hint="eastAsia" w:ascii="宋体" w:hAnsi="宋体" w:eastAsia="宋体" w:cs="宋体"/>
                <w:bCs/>
                <w:color w:val="000000"/>
                <w:kern w:val="0"/>
                <w:sz w:val="24"/>
                <w:szCs w:val="24"/>
                <w:lang w:bidi="ar"/>
              </w:rPr>
              <w:t>（四）其他在退役军人事务领域和技能人才培训评价领域能力辅证材料（证明材料另附）</w:t>
            </w:r>
          </w:p>
        </w:tc>
      </w:tr>
      <w:tr w14:paraId="5B5E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7488AC63">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b/>
                <w:color w:val="000000"/>
                <w:kern w:val="0"/>
                <w:sz w:val="24"/>
                <w:szCs w:val="24"/>
                <w:lang w:bidi="ar"/>
              </w:rPr>
            </w:pPr>
          </w:p>
        </w:tc>
      </w:tr>
      <w:tr w14:paraId="603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573FB8C0">
            <w:pPr>
              <w:keepNext w:val="0"/>
              <w:keepLines w:val="0"/>
              <w:pageBreakBefore w:val="0"/>
              <w:widowControl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b/>
                <w:color w:val="000000"/>
                <w:kern w:val="0"/>
                <w:sz w:val="24"/>
                <w:szCs w:val="24"/>
                <w:lang w:bidi="ar"/>
              </w:rPr>
              <w:t>五、诚信承诺</w:t>
            </w:r>
          </w:p>
        </w:tc>
      </w:tr>
      <w:tr w14:paraId="2901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9429" w:type="dxa"/>
            <w:gridSpan w:val="8"/>
            <w:tcBorders>
              <w:top w:val="single" w:color="auto" w:sz="4" w:space="0"/>
              <w:left w:val="single" w:color="auto" w:sz="4" w:space="0"/>
              <w:bottom w:val="single" w:color="auto" w:sz="4" w:space="0"/>
              <w:right w:val="single" w:color="auto" w:sz="4" w:space="0"/>
            </w:tcBorders>
            <w:noWrap w:val="0"/>
            <w:vAlign w:val="center"/>
          </w:tcPr>
          <w:p w14:paraId="001DBC59">
            <w:pPr>
              <w:keepNext w:val="0"/>
              <w:keepLines w:val="0"/>
              <w:pageBreakBefore w:val="0"/>
              <w:widowControl w:val="0"/>
              <w:kinsoku/>
              <w:wordWrap/>
              <w:overflowPunct/>
              <w:topLinePunct/>
              <w:autoSpaceDE/>
              <w:autoSpaceDN/>
              <w:bidi w:val="0"/>
              <w:adjustRightInd w:val="0"/>
              <w:snapToGrid/>
              <w:spacing w:before="0" w:beforeLines="50" w:line="240" w:lineRule="auto"/>
              <w:jc w:val="both"/>
              <w:textAlignment w:val="baseline"/>
              <w:rPr>
                <w:rFonts w:hint="eastAsia" w:ascii="宋体" w:hAnsi="宋体" w:eastAsia="宋体" w:cs="宋体"/>
                <w:color w:val="000000"/>
                <w:kern w:val="0"/>
                <w:sz w:val="24"/>
                <w:szCs w:val="24"/>
                <w:lang w:bidi="ar"/>
              </w:rPr>
            </w:pPr>
          </w:p>
          <w:p w14:paraId="1CBEC0B9">
            <w:pPr>
              <w:keepNext w:val="0"/>
              <w:keepLines w:val="0"/>
              <w:pageBreakBefore w:val="0"/>
              <w:widowControl w:val="0"/>
              <w:kinsoku/>
              <w:wordWrap/>
              <w:overflowPunct/>
              <w:topLinePunct/>
              <w:autoSpaceDE/>
              <w:autoSpaceDN/>
              <w:bidi w:val="0"/>
              <w:adjustRightInd w:val="0"/>
              <w:snapToGrid/>
              <w:spacing w:before="0" w:beforeLines="50" w:line="240" w:lineRule="auto"/>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本单位承诺：1.申报材料真实有效，如有虚假，自愿退出申请或取消备案资质。</w:t>
            </w:r>
          </w:p>
          <w:p w14:paraId="44BF7779">
            <w:pPr>
              <w:keepNext w:val="0"/>
              <w:keepLines w:val="0"/>
              <w:pageBreakBefore w:val="0"/>
              <w:widowControl w:val="0"/>
              <w:kinsoku/>
              <w:wordWrap/>
              <w:overflowPunct/>
              <w:topLinePunct/>
              <w:autoSpaceDE/>
              <w:autoSpaceDN/>
              <w:bidi w:val="0"/>
              <w:adjustRightInd w:val="0"/>
              <w:snapToGrid/>
              <w:spacing w:before="0" w:beforeLines="50" w:line="240" w:lineRule="auto"/>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2.自愿接受退役军人事务部门和人力资源社会保障部门监管及公众监督。</w:t>
            </w:r>
          </w:p>
          <w:p w14:paraId="74D336EA">
            <w:pPr>
              <w:keepNext w:val="0"/>
              <w:keepLines w:val="0"/>
              <w:pageBreakBefore w:val="0"/>
              <w:widowControl w:val="0"/>
              <w:kinsoku/>
              <w:wordWrap/>
              <w:overflowPunct/>
              <w:topLinePunct/>
              <w:autoSpaceDE/>
              <w:autoSpaceDN/>
              <w:bidi w:val="0"/>
              <w:adjustRightInd w:val="0"/>
              <w:snapToGrid/>
              <w:spacing w:before="0" w:beforeLines="50" w:line="240" w:lineRule="auto"/>
              <w:jc w:val="both"/>
              <w:textAlignment w:val="baseline"/>
              <w:rPr>
                <w:rFonts w:hint="eastAsia" w:ascii="宋体" w:hAnsi="宋体" w:eastAsia="宋体" w:cs="宋体"/>
                <w:color w:val="000000"/>
                <w:kern w:val="0"/>
                <w:sz w:val="24"/>
                <w:szCs w:val="24"/>
                <w:lang w:bidi="ar"/>
              </w:rPr>
            </w:pPr>
          </w:p>
          <w:p w14:paraId="1C9748BA">
            <w:pPr>
              <w:keepNext w:val="0"/>
              <w:keepLines w:val="0"/>
              <w:pageBreakBefore w:val="0"/>
              <w:widowControl w:val="0"/>
              <w:kinsoku/>
              <w:wordWrap/>
              <w:overflowPunct/>
              <w:topLinePunct/>
              <w:autoSpaceDE/>
              <w:autoSpaceDN/>
              <w:bidi w:val="0"/>
              <w:adjustRightInd w:val="0"/>
              <w:snapToGrid/>
              <w:spacing w:before="0" w:beforeLines="50" w:line="240" w:lineRule="auto"/>
              <w:ind w:firstLine="2640" w:firstLineChars="1100"/>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 xml:space="preserve">   法定代表人（签字）：</w:t>
            </w:r>
          </w:p>
          <w:p w14:paraId="40EE6540">
            <w:pPr>
              <w:keepNext w:val="0"/>
              <w:keepLines w:val="0"/>
              <w:pageBreakBefore w:val="0"/>
              <w:widowControl w:val="0"/>
              <w:kinsoku/>
              <w:wordWrap/>
              <w:overflowPunct/>
              <w:topLinePunct/>
              <w:autoSpaceDE/>
              <w:autoSpaceDN/>
              <w:bidi w:val="0"/>
              <w:adjustRightInd w:val="0"/>
              <w:snapToGrid/>
              <w:spacing w:before="0" w:beforeLines="50" w:line="240" w:lineRule="auto"/>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 xml:space="preserve">   单位名称（公章）：</w:t>
            </w:r>
          </w:p>
          <w:p w14:paraId="0B453E9E">
            <w:pPr>
              <w:keepNext w:val="0"/>
              <w:keepLines w:val="0"/>
              <w:pageBreakBefore w:val="0"/>
              <w:widowControl w:val="0"/>
              <w:kinsoku/>
              <w:wordWrap/>
              <w:overflowPunct/>
              <w:topLinePunct/>
              <w:autoSpaceDE/>
              <w:autoSpaceDN/>
              <w:bidi w:val="0"/>
              <w:adjustRightInd w:val="0"/>
              <w:snapToGrid/>
              <w:spacing w:before="0" w:beforeLines="50" w:line="240" w:lineRule="auto"/>
              <w:ind w:firstLine="6480" w:firstLineChars="2700"/>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申报日期：</w:t>
            </w:r>
          </w:p>
        </w:tc>
      </w:tr>
    </w:tbl>
    <w:p w14:paraId="27DCEEE9">
      <w:pPr>
        <w:keepNext w:val="0"/>
        <w:keepLines w:val="0"/>
        <w:pageBreakBefore w:val="0"/>
        <w:widowControl w:val="0"/>
        <w:kinsoku/>
        <w:wordWrap/>
        <w:overflowPunct/>
        <w:topLinePunct/>
        <w:autoSpaceDE/>
        <w:autoSpaceDN/>
        <w:bidi w:val="0"/>
        <w:adjustRightInd w:val="0"/>
        <w:snapToGrid/>
        <w:spacing w:before="0" w:beforeLines="50" w:line="240" w:lineRule="auto"/>
        <w:jc w:val="both"/>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zh-CN" w:bidi="ar"/>
        </w:rPr>
        <w:t>注：申报单位在单位名称处加盖本单位公章；本表可增行或续页。</w:t>
      </w:r>
    </w:p>
    <w:sectPr>
      <w:footerReference r:id="rId5" w:type="default"/>
      <w:type w:val="continuous"/>
      <w:pgSz w:w="11920" w:h="16840"/>
      <w:pgMar w:top="2098" w:right="1474" w:bottom="1984" w:left="1587" w:header="0" w:footer="0" w:gutter="0"/>
      <w:pgNumType w:fmt="numberInDash"/>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AAC9">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213CB">
                          <w:pPr>
                            <w:pStyle w:val="5"/>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82213CB">
                    <w:pPr>
                      <w:pStyle w:val="5"/>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6B05C1"/>
    <w:rsid w:val="12FFD84E"/>
    <w:rsid w:val="15EF7198"/>
    <w:rsid w:val="1AF35E37"/>
    <w:rsid w:val="1CEF009E"/>
    <w:rsid w:val="1DB652CB"/>
    <w:rsid w:val="1F37C27D"/>
    <w:rsid w:val="23F210E2"/>
    <w:rsid w:val="2F8F1C84"/>
    <w:rsid w:val="32B5296C"/>
    <w:rsid w:val="350F4339"/>
    <w:rsid w:val="37FFAC22"/>
    <w:rsid w:val="3BDF70D3"/>
    <w:rsid w:val="3D434A31"/>
    <w:rsid w:val="3D7F9383"/>
    <w:rsid w:val="42AD524F"/>
    <w:rsid w:val="43E556F3"/>
    <w:rsid w:val="47C54534"/>
    <w:rsid w:val="4F5D51FA"/>
    <w:rsid w:val="5955D550"/>
    <w:rsid w:val="5A8303A3"/>
    <w:rsid w:val="5DDF464F"/>
    <w:rsid w:val="67D657C2"/>
    <w:rsid w:val="67EDA68B"/>
    <w:rsid w:val="696F8696"/>
    <w:rsid w:val="6AA81420"/>
    <w:rsid w:val="6B3F2533"/>
    <w:rsid w:val="6DFF93E8"/>
    <w:rsid w:val="6F5A73C3"/>
    <w:rsid w:val="6FE74C1B"/>
    <w:rsid w:val="6FFFE987"/>
    <w:rsid w:val="75357D54"/>
    <w:rsid w:val="75EFCC7C"/>
    <w:rsid w:val="75FC14B6"/>
    <w:rsid w:val="78B2B289"/>
    <w:rsid w:val="7ADDBB94"/>
    <w:rsid w:val="7D9BAF79"/>
    <w:rsid w:val="7DF5C5CE"/>
    <w:rsid w:val="7E6BB46B"/>
    <w:rsid w:val="7F182693"/>
    <w:rsid w:val="7F488115"/>
    <w:rsid w:val="7FB66C71"/>
    <w:rsid w:val="7FD71F00"/>
    <w:rsid w:val="7FFF38B9"/>
    <w:rsid w:val="87AEECCE"/>
    <w:rsid w:val="AFCF4EA5"/>
    <w:rsid w:val="B4FFD8DC"/>
    <w:rsid w:val="BFDFE5C2"/>
    <w:rsid w:val="CD5E1B19"/>
    <w:rsid w:val="D7FF2B5A"/>
    <w:rsid w:val="E77FF4EF"/>
    <w:rsid w:val="ECFFB3F6"/>
    <w:rsid w:val="F16BAE67"/>
    <w:rsid w:val="F57FE89A"/>
    <w:rsid w:val="F8CE6815"/>
    <w:rsid w:val="FC9D0AB1"/>
    <w:rsid w:val="FEFF39F1"/>
    <w:rsid w:val="FFFFAC5D"/>
    <w:rsid w:val="FFFFE6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9"/>
    <w:pPr>
      <w:keepNext/>
      <w:keepLines/>
      <w:spacing w:before="260" w:after="260" w:line="416" w:lineRule="auto"/>
      <w:outlineLvl w:val="2"/>
    </w:pPr>
    <w:rPr>
      <w:rFonts w:hint="default"/>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69"/>
      <w:szCs w:val="69"/>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2690</Words>
  <Characters>2734</Characters>
  <TotalTime>72</TotalTime>
  <ScaleCrop>false</ScaleCrop>
  <LinksUpToDate>false</LinksUpToDate>
  <CharactersWithSpaces>2933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2025-01-10T02:23:00Z</dcterms:created>
  <dc:creator>Kingsoft-PDF</dc:creator>
  <cp:lastModifiedBy>星辰大海</cp:lastModifiedBy>
  <cp:lastPrinted>2026-05-11T09:51:00Z</cp:lastPrinted>
  <dcterms:modified xsi:type="dcterms:W3CDTF">2026-05-12T07:37:25Z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2025-01-06T10:23:21Z</vt:filetime>
  </property>
  <property fmtid="{D5CDD505-2E9C-101B-9397-08002B2CF9AE}" pid="4" name="UsrData">
    <vt:lpwstr>677b3e955bc42f001fb829b2wl</vt:lpwstr>
  </property>
  <property fmtid="{D5CDD505-2E9C-101B-9397-08002B2CF9AE}" pid="5" name="KSOTemplateDocerSaveRecord">
    <vt:lpwstr>eyJoZGlkIjoiMThhMzQyMjVkYThjMjdiZTMxNGZkODZiNDUxYWFiY2MiLCJ1c2VySWQiOiI3MjM0OTA2NDIifQ==</vt:lpwstr>
  </property>
  <property fmtid="{D5CDD505-2E9C-101B-9397-08002B2CF9AE}" pid="6" name="KSOProductBuildVer">
    <vt:lpwstr>2052-12.1.0.25865</vt:lpwstr>
  </property>
  <property fmtid="{D5CDD505-2E9C-101B-9397-08002B2CF9AE}" pid="7" name="ICV">
    <vt:lpwstr>8350AF53940F4DD2BAE3C696DDF021B0_13</vt:lpwstr>
  </property>
</Properties>
</file>